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2BB" w:rsidRPr="00A806D0" w:rsidRDefault="004A52BB" w:rsidP="004A52BB">
      <w:pPr>
        <w:shd w:val="clear" w:color="auto" w:fill="FFFFFF"/>
        <w:jc w:val="center"/>
        <w:rPr>
          <w:b/>
          <w:bCs/>
          <w:iCs/>
          <w:sz w:val="30"/>
          <w:szCs w:val="30"/>
        </w:rPr>
      </w:pPr>
      <w:r w:rsidRPr="00A806D0">
        <w:rPr>
          <w:b/>
          <w:bCs/>
          <w:iCs/>
          <w:sz w:val="30"/>
          <w:szCs w:val="30"/>
        </w:rPr>
        <w:t>PHỤ LỤC 1</w:t>
      </w:r>
    </w:p>
    <w:p w:rsidR="004A52BB" w:rsidRPr="00A806D0" w:rsidRDefault="004A52BB" w:rsidP="004A52BB">
      <w:pPr>
        <w:shd w:val="clear" w:color="auto" w:fill="FFFFFF"/>
        <w:jc w:val="center"/>
        <w:rPr>
          <w:b/>
          <w:bCs/>
          <w:iCs/>
        </w:rPr>
      </w:pPr>
      <w:r w:rsidRPr="00A806D0">
        <w:rPr>
          <w:b/>
          <w:bCs/>
          <w:iCs/>
        </w:rPr>
        <w:t>ĐỊNH HƯỚNG MỘT SỐ NỘI DUNG XÂY DỰNG MÔ HÌNH</w:t>
      </w:r>
    </w:p>
    <w:p w:rsidR="004A52BB" w:rsidRDefault="004A52BB" w:rsidP="004A52BB">
      <w:pPr>
        <w:shd w:val="clear" w:color="auto" w:fill="FFFFFF"/>
        <w:jc w:val="center"/>
        <w:rPr>
          <w:i/>
        </w:rPr>
      </w:pPr>
      <w:r w:rsidRPr="00A806D0">
        <w:rPr>
          <w:i/>
        </w:rPr>
        <w:t xml:space="preserve">(kèm theo Hướng dẫn số </w:t>
      </w:r>
      <w:r w:rsidR="006E1956">
        <w:rPr>
          <w:i/>
        </w:rPr>
        <w:t xml:space="preserve">77 </w:t>
      </w:r>
      <w:r w:rsidRPr="00A806D0">
        <w:rPr>
          <w:i/>
        </w:rPr>
        <w:t>-HD/ĐUK ngày</w:t>
      </w:r>
      <w:r w:rsidR="006E1956">
        <w:rPr>
          <w:i/>
        </w:rPr>
        <w:t xml:space="preserve"> </w:t>
      </w:r>
      <w:r w:rsidR="00AB7AC4">
        <w:rPr>
          <w:i/>
        </w:rPr>
        <w:t>03/7</w:t>
      </w:r>
      <w:bookmarkStart w:id="0" w:name="_GoBack"/>
      <w:bookmarkEnd w:id="0"/>
      <w:r w:rsidRPr="00A806D0">
        <w:rPr>
          <w:i/>
        </w:rPr>
        <w:t>/202</w:t>
      </w:r>
      <w:r>
        <w:rPr>
          <w:i/>
        </w:rPr>
        <w:t>3</w:t>
      </w:r>
      <w:r w:rsidRPr="00A806D0">
        <w:rPr>
          <w:i/>
        </w:rPr>
        <w:t xml:space="preserve"> của Ban Thường vụ</w:t>
      </w:r>
    </w:p>
    <w:p w:rsidR="004A52BB" w:rsidRPr="00A806D0" w:rsidRDefault="004A52BB" w:rsidP="004A52BB">
      <w:pPr>
        <w:shd w:val="clear" w:color="auto" w:fill="FFFFFF"/>
        <w:jc w:val="center"/>
        <w:rPr>
          <w:i/>
        </w:rPr>
      </w:pPr>
      <w:r w:rsidRPr="00A806D0">
        <w:rPr>
          <w:i/>
        </w:rPr>
        <w:t xml:space="preserve">Đảng </w:t>
      </w:r>
      <w:r>
        <w:rPr>
          <w:i/>
        </w:rPr>
        <w:t>ủy</w:t>
      </w:r>
      <w:r w:rsidRPr="00A806D0">
        <w:rPr>
          <w:i/>
        </w:rPr>
        <w:t xml:space="preserve"> Khối</w:t>
      </w:r>
      <w:r>
        <w:rPr>
          <w:i/>
        </w:rPr>
        <w:t xml:space="preserve"> Cơ quan – Doanh nghiệp tỉnh</w:t>
      </w:r>
      <w:r w:rsidRPr="00A806D0">
        <w:rPr>
          <w:i/>
        </w:rPr>
        <w:t>)</w:t>
      </w:r>
    </w:p>
    <w:p w:rsidR="004A52BB" w:rsidRPr="00A806D0" w:rsidRDefault="004A52BB" w:rsidP="004A52BB">
      <w:pPr>
        <w:shd w:val="clear" w:color="auto" w:fill="FFFFFF"/>
        <w:jc w:val="center"/>
        <w:rPr>
          <w:iCs/>
        </w:rPr>
      </w:pPr>
      <w:r w:rsidRPr="00A806D0">
        <w:rPr>
          <w:iCs/>
        </w:rPr>
        <w:t>-----</w:t>
      </w:r>
    </w:p>
    <w:p w:rsidR="004A52BB" w:rsidRPr="00A806D0" w:rsidRDefault="004A52BB" w:rsidP="004A52BB">
      <w:pPr>
        <w:shd w:val="clear" w:color="auto" w:fill="FFFFFF"/>
        <w:spacing w:before="120" w:after="120" w:line="320" w:lineRule="exact"/>
        <w:ind w:firstLine="567"/>
        <w:jc w:val="both"/>
        <w:rPr>
          <w:b/>
          <w:bCs/>
          <w:iCs/>
        </w:rPr>
      </w:pPr>
      <w:r w:rsidRPr="00A806D0">
        <w:rPr>
          <w:b/>
          <w:bCs/>
          <w:iCs/>
        </w:rPr>
        <w:t>1. Mô hình trong công tác xây dựng Đảng</w:t>
      </w:r>
    </w:p>
    <w:p w:rsidR="004A52BB" w:rsidRPr="00A806D0" w:rsidRDefault="004A52BB" w:rsidP="004A52BB">
      <w:pPr>
        <w:shd w:val="clear" w:color="auto" w:fill="FFFFFF"/>
        <w:spacing w:before="120" w:after="120" w:line="320" w:lineRule="exact"/>
        <w:ind w:firstLine="567"/>
        <w:jc w:val="both"/>
      </w:pPr>
      <w:r w:rsidRPr="00A806D0">
        <w:rPr>
          <w:b/>
        </w:rPr>
        <w:t>(1)</w:t>
      </w:r>
      <w:r w:rsidRPr="00A806D0">
        <w:rPr>
          <w:i/>
        </w:rPr>
        <w:t xml:space="preserve"> </w:t>
      </w:r>
      <w:r w:rsidRPr="00A806D0">
        <w:t xml:space="preserve">Học tập, quán triệt và tuyên truyền nghị quyết, chỉ thị, kết luận của Đảng </w:t>
      </w:r>
      <w:r w:rsidRPr="00A806D0">
        <w:rPr>
          <w:i/>
        </w:rPr>
        <w:t>(về giáo dục chính trị tư tưởng; về công tác tổ chức, xây dựng Đảng; về công tác kiểm tra, giám sát; về công tác dân vận; ….).</w:t>
      </w:r>
    </w:p>
    <w:p w:rsidR="004A52BB" w:rsidRPr="00A806D0" w:rsidRDefault="004A52BB" w:rsidP="004A52BB">
      <w:pPr>
        <w:shd w:val="clear" w:color="auto" w:fill="FFFFFF"/>
        <w:spacing w:before="120" w:after="120" w:line="320" w:lineRule="exact"/>
        <w:ind w:firstLine="567"/>
        <w:jc w:val="both"/>
        <w:rPr>
          <w:spacing w:val="-6"/>
        </w:rPr>
      </w:pPr>
      <w:r w:rsidRPr="00A806D0">
        <w:rPr>
          <w:b/>
          <w:spacing w:val="-6"/>
        </w:rPr>
        <w:t>(2)</w:t>
      </w:r>
      <w:r w:rsidRPr="00A806D0">
        <w:rPr>
          <w:spacing w:val="-6"/>
        </w:rPr>
        <w:t xml:space="preserve"> Học tập, quán triệt các chuyên đề về “Học tập và làm theo tư tưởng, đạo đức, phong cách Hồ Chí Minh”.</w:t>
      </w:r>
    </w:p>
    <w:p w:rsidR="004A52BB" w:rsidRPr="00A806D0" w:rsidRDefault="004A52BB" w:rsidP="004A52BB">
      <w:pPr>
        <w:shd w:val="clear" w:color="auto" w:fill="FFFFFF"/>
        <w:spacing w:before="120" w:after="120" w:line="320" w:lineRule="exact"/>
        <w:ind w:firstLine="567"/>
        <w:jc w:val="both"/>
        <w:rPr>
          <w:spacing w:val="-6"/>
        </w:rPr>
      </w:pPr>
      <w:r w:rsidRPr="00A806D0">
        <w:rPr>
          <w:b/>
          <w:spacing w:val="-6"/>
        </w:rPr>
        <w:t>(3)</w:t>
      </w:r>
      <w:r w:rsidRPr="00A806D0">
        <w:rPr>
          <w:spacing w:val="-6"/>
        </w:rPr>
        <w:t xml:space="preserve"> Tổ chức tuyên truyền về “Học tập và làm theo tư tưởng, đạo đức, phong cách Hồ Chí Minh”.</w:t>
      </w:r>
    </w:p>
    <w:p w:rsidR="004A52BB" w:rsidRPr="00A806D0" w:rsidRDefault="004A52BB" w:rsidP="004A52BB">
      <w:pPr>
        <w:shd w:val="clear" w:color="auto" w:fill="FFFFFF"/>
        <w:spacing w:before="120" w:after="120" w:line="320" w:lineRule="exact"/>
        <w:ind w:firstLine="567"/>
        <w:jc w:val="both"/>
      </w:pPr>
      <w:r w:rsidRPr="00A806D0">
        <w:rPr>
          <w:b/>
        </w:rPr>
        <w:t>(4)</w:t>
      </w:r>
      <w:r w:rsidRPr="00A806D0">
        <w:t xml:space="preserve"> Tổ chức sinh hoạt tư tưởng trong đảng viên.</w:t>
      </w:r>
    </w:p>
    <w:p w:rsidR="004A52BB" w:rsidRPr="00A806D0" w:rsidRDefault="004A52BB" w:rsidP="004A52BB">
      <w:pPr>
        <w:shd w:val="clear" w:color="auto" w:fill="FFFFFF"/>
        <w:spacing w:before="120" w:after="120" w:line="320" w:lineRule="exact"/>
        <w:ind w:firstLine="567"/>
        <w:jc w:val="both"/>
        <w:rPr>
          <w:spacing w:val="-10"/>
        </w:rPr>
      </w:pPr>
      <w:r w:rsidRPr="00A806D0">
        <w:rPr>
          <w:b/>
          <w:spacing w:val="-10"/>
        </w:rPr>
        <w:t>(5)</w:t>
      </w:r>
      <w:r w:rsidRPr="00A806D0">
        <w:rPr>
          <w:spacing w:val="-10"/>
        </w:rPr>
        <w:t xml:space="preserve"> Tổ chức giáo dục lịch sử, truyền thống trong cán bộ, đảng viên, người lao động.</w:t>
      </w:r>
    </w:p>
    <w:p w:rsidR="004A52BB" w:rsidRPr="00A806D0" w:rsidRDefault="004A52BB" w:rsidP="004A52BB">
      <w:pPr>
        <w:shd w:val="clear" w:color="auto" w:fill="FFFFFF"/>
        <w:spacing w:before="120" w:after="120" w:line="320" w:lineRule="exact"/>
        <w:ind w:firstLine="567"/>
        <w:jc w:val="both"/>
        <w:rPr>
          <w:spacing w:val="2"/>
        </w:rPr>
      </w:pPr>
      <w:r w:rsidRPr="00A806D0">
        <w:rPr>
          <w:b/>
          <w:spacing w:val="2"/>
        </w:rPr>
        <w:t>(6)</w:t>
      </w:r>
      <w:r w:rsidRPr="00A806D0">
        <w:rPr>
          <w:spacing w:val="2"/>
        </w:rPr>
        <w:t xml:space="preserve"> Việc theo dõi, nắm bắt dư luận xã hội, tình hình tư tưởng đảng viên, công chức, viên chức, người lao động.</w:t>
      </w:r>
    </w:p>
    <w:p w:rsidR="004A52BB" w:rsidRPr="00A806D0" w:rsidRDefault="004A52BB" w:rsidP="004A52BB">
      <w:pPr>
        <w:shd w:val="clear" w:color="auto" w:fill="FFFFFF"/>
        <w:spacing w:before="120" w:after="120" w:line="320" w:lineRule="exact"/>
        <w:ind w:firstLine="567"/>
        <w:jc w:val="both"/>
      </w:pPr>
      <w:r w:rsidRPr="00A806D0">
        <w:rPr>
          <w:b/>
        </w:rPr>
        <w:t>(7)</w:t>
      </w:r>
      <w:r w:rsidRPr="00A806D0">
        <w:t xml:space="preserve"> Việc ngăn chặn những biểu hiện suy thoái về chính trị, đạo đức, lối sống, “tự diễn biến”, “tự chuyển hoá” trong nội bộ.</w:t>
      </w:r>
    </w:p>
    <w:p w:rsidR="004A52BB" w:rsidRPr="00A806D0" w:rsidRDefault="004A52BB" w:rsidP="004A52BB">
      <w:pPr>
        <w:shd w:val="clear" w:color="auto" w:fill="FFFFFF"/>
        <w:spacing w:before="120" w:after="120" w:line="320" w:lineRule="exact"/>
        <w:ind w:firstLine="567"/>
        <w:jc w:val="both"/>
      </w:pPr>
      <w:r w:rsidRPr="00A806D0">
        <w:rPr>
          <w:b/>
        </w:rPr>
        <w:t>(8)</w:t>
      </w:r>
      <w:r w:rsidRPr="00A806D0">
        <w:t xml:space="preserve"> Công tác đấu tranh </w:t>
      </w:r>
      <w:r w:rsidRPr="00A806D0">
        <w:rPr>
          <w:spacing w:val="-6"/>
        </w:rPr>
        <w:t xml:space="preserve">bảo vệ nền tảng tư tưởng của </w:t>
      </w:r>
      <w:r w:rsidRPr="00A806D0">
        <w:rPr>
          <w:spacing w:val="4"/>
        </w:rPr>
        <w:t xml:space="preserve">Đảng, đấu tranh phản bác </w:t>
      </w:r>
      <w:r w:rsidRPr="00A806D0">
        <w:t xml:space="preserve">các quan điểm sai trái, thù địch (phát hiện - báo cáo các trang mạng xã hội đăng tải </w:t>
      </w:r>
      <w:r w:rsidRPr="00A806D0">
        <w:rPr>
          <w:spacing w:val="-6"/>
        </w:rPr>
        <w:t>nội dung phản động, sai trái,…; phản bác tin giả, thông tin sai sự thật trên mạng xã hội, internet;…)</w:t>
      </w:r>
    </w:p>
    <w:p w:rsidR="004A52BB" w:rsidRPr="00A806D0" w:rsidRDefault="004A52BB" w:rsidP="004A52BB">
      <w:pPr>
        <w:shd w:val="clear" w:color="auto" w:fill="FFFFFF"/>
        <w:spacing w:before="120" w:after="120" w:line="320" w:lineRule="exact"/>
        <w:ind w:firstLine="567"/>
        <w:jc w:val="both"/>
        <w:rPr>
          <w:rFonts w:eastAsia="Arial Unicode MS"/>
          <w:sz w:val="29"/>
          <w:szCs w:val="29"/>
          <w:lang w:eastAsia="vi-VN" w:bidi="vi-VN"/>
        </w:rPr>
      </w:pPr>
      <w:r w:rsidRPr="00A806D0">
        <w:rPr>
          <w:rFonts w:eastAsia="Arial Unicode MS"/>
          <w:b/>
          <w:sz w:val="29"/>
          <w:szCs w:val="29"/>
          <w:lang w:eastAsia="vi-VN" w:bidi="vi-VN"/>
        </w:rPr>
        <w:t>(9)</w:t>
      </w:r>
      <w:r w:rsidRPr="00A806D0">
        <w:rPr>
          <w:rFonts w:eastAsia="Arial Unicode MS"/>
          <w:sz w:val="29"/>
          <w:szCs w:val="29"/>
          <w:lang w:eastAsia="vi-VN" w:bidi="vi-VN"/>
        </w:rPr>
        <w:t xml:space="preserve"> Việc nâng cao hoạt động của báo cáo viên, tuyên truyền viên cơ sở.</w:t>
      </w:r>
    </w:p>
    <w:p w:rsidR="004A52BB" w:rsidRPr="00A806D0" w:rsidRDefault="004A52BB" w:rsidP="004A52BB">
      <w:pPr>
        <w:shd w:val="clear" w:color="auto" w:fill="FFFFFF"/>
        <w:spacing w:before="120" w:after="120" w:line="320" w:lineRule="exact"/>
        <w:ind w:firstLine="567"/>
        <w:jc w:val="both"/>
        <w:rPr>
          <w:rFonts w:eastAsia="Arial Unicode MS"/>
          <w:sz w:val="29"/>
          <w:szCs w:val="29"/>
          <w:lang w:eastAsia="vi-VN" w:bidi="vi-VN"/>
        </w:rPr>
      </w:pPr>
      <w:r w:rsidRPr="00A806D0">
        <w:rPr>
          <w:rFonts w:eastAsia="Arial Unicode MS"/>
          <w:b/>
          <w:sz w:val="29"/>
          <w:szCs w:val="29"/>
          <w:lang w:eastAsia="vi-VN" w:bidi="vi-VN"/>
        </w:rPr>
        <w:t>(10)</w:t>
      </w:r>
      <w:r w:rsidRPr="00A806D0">
        <w:rPr>
          <w:rFonts w:eastAsia="Arial Unicode MS"/>
          <w:sz w:val="29"/>
          <w:szCs w:val="29"/>
          <w:lang w:eastAsia="vi-VN" w:bidi="vi-VN"/>
        </w:rPr>
        <w:t xml:space="preserve"> Việc theo dõi, quản lý đảng viên trong tham gia mạng xã hội.</w:t>
      </w:r>
    </w:p>
    <w:p w:rsidR="004A52BB" w:rsidRPr="00A806D0" w:rsidRDefault="004A52BB" w:rsidP="004A52BB">
      <w:pPr>
        <w:shd w:val="clear" w:color="auto" w:fill="FFFFFF"/>
        <w:spacing w:before="120" w:after="120" w:line="320" w:lineRule="exact"/>
        <w:ind w:firstLine="567"/>
        <w:jc w:val="both"/>
        <w:rPr>
          <w:rFonts w:eastAsia="Arial Unicode MS"/>
          <w:sz w:val="29"/>
          <w:szCs w:val="29"/>
          <w:lang w:eastAsia="vi-VN" w:bidi="vi-VN"/>
        </w:rPr>
      </w:pPr>
      <w:r w:rsidRPr="00A806D0">
        <w:rPr>
          <w:b/>
        </w:rPr>
        <w:t>(11)</w:t>
      </w:r>
      <w:r w:rsidRPr="00A806D0">
        <w:t xml:space="preserve"> Tổ chức sinh hoạt chuyên đề trong sinh hoạt chi bộ theo quy định.</w:t>
      </w:r>
    </w:p>
    <w:p w:rsidR="004A52BB" w:rsidRPr="00A806D0" w:rsidRDefault="004A52BB" w:rsidP="004A52BB">
      <w:pPr>
        <w:shd w:val="clear" w:color="auto" w:fill="FFFFFF"/>
        <w:spacing w:before="120" w:after="120" w:line="320" w:lineRule="exact"/>
        <w:ind w:firstLine="567"/>
        <w:jc w:val="both"/>
        <w:rPr>
          <w:rFonts w:eastAsia="Arial Unicode MS"/>
          <w:sz w:val="29"/>
          <w:szCs w:val="29"/>
          <w:lang w:eastAsia="vi-VN" w:bidi="vi-VN"/>
        </w:rPr>
      </w:pPr>
      <w:r w:rsidRPr="00A806D0">
        <w:rPr>
          <w:rFonts w:eastAsia="Arial Unicode MS"/>
          <w:b/>
          <w:spacing w:val="-8"/>
          <w:sz w:val="29"/>
          <w:szCs w:val="29"/>
          <w:lang w:eastAsia="vi-VN" w:bidi="vi-VN"/>
        </w:rPr>
        <w:t>(12)</w:t>
      </w:r>
      <w:r w:rsidRPr="00A806D0">
        <w:rPr>
          <w:rFonts w:eastAsia="Arial Unicode MS"/>
          <w:spacing w:val="-8"/>
          <w:sz w:val="29"/>
          <w:szCs w:val="29"/>
          <w:lang w:eastAsia="vi-VN" w:bidi="vi-VN"/>
        </w:rPr>
        <w:t xml:space="preserve"> Việc phân công, bồi dưỡng quần chúng ưu tú giới thiệu kết nạp vào Đảng; </w:t>
      </w:r>
      <w:r w:rsidRPr="00A806D0">
        <w:rPr>
          <w:rFonts w:eastAsia="Arial Unicode MS"/>
          <w:sz w:val="29"/>
          <w:szCs w:val="29"/>
          <w:lang w:eastAsia="vi-VN" w:bidi="vi-VN"/>
        </w:rPr>
        <w:t>p</w:t>
      </w:r>
      <w:r w:rsidRPr="00A806D0">
        <w:rPr>
          <w:rFonts w:eastAsia="Arial Unicode MS"/>
          <w:spacing w:val="-8"/>
          <w:sz w:val="29"/>
          <w:szCs w:val="29"/>
          <w:lang w:eastAsia="vi-VN" w:bidi="vi-VN"/>
        </w:rPr>
        <w:t xml:space="preserve">hân công nhiệm vụ cho đảng viên. </w:t>
      </w:r>
    </w:p>
    <w:p w:rsidR="004A52BB" w:rsidRPr="00A806D0" w:rsidRDefault="004A52BB" w:rsidP="004A52BB">
      <w:pPr>
        <w:shd w:val="clear" w:color="auto" w:fill="FFFFFF"/>
        <w:spacing w:before="120" w:after="120" w:line="320" w:lineRule="exact"/>
        <w:ind w:firstLine="567"/>
        <w:jc w:val="both"/>
        <w:rPr>
          <w:rFonts w:eastAsia="Arial Unicode MS"/>
          <w:sz w:val="29"/>
          <w:szCs w:val="29"/>
          <w:lang w:eastAsia="vi-VN" w:bidi="vi-VN"/>
        </w:rPr>
      </w:pPr>
      <w:r w:rsidRPr="00A806D0">
        <w:rPr>
          <w:rFonts w:eastAsia="Arial Unicode MS"/>
          <w:b/>
          <w:sz w:val="29"/>
          <w:szCs w:val="29"/>
          <w:lang w:eastAsia="vi-VN" w:bidi="vi-VN"/>
        </w:rPr>
        <w:t>(13)</w:t>
      </w:r>
      <w:r w:rsidRPr="00A806D0">
        <w:rPr>
          <w:rFonts w:eastAsia="Arial Unicode MS"/>
          <w:sz w:val="29"/>
          <w:szCs w:val="29"/>
          <w:lang w:eastAsia="vi-VN" w:bidi="vi-VN"/>
        </w:rPr>
        <w:t xml:space="preserve"> Việc nâng cao chất lượng hoạt động cấp ủy, sinh hoạt chi bộ.</w:t>
      </w:r>
    </w:p>
    <w:p w:rsidR="004A52BB" w:rsidRPr="00A806D0" w:rsidRDefault="004A52BB" w:rsidP="004A52BB">
      <w:pPr>
        <w:shd w:val="clear" w:color="auto" w:fill="FFFFFF"/>
        <w:spacing w:before="120" w:after="120" w:line="320" w:lineRule="exact"/>
        <w:ind w:firstLine="567"/>
        <w:jc w:val="both"/>
        <w:rPr>
          <w:rFonts w:eastAsia="Arial Unicode MS"/>
          <w:sz w:val="29"/>
          <w:szCs w:val="29"/>
          <w:lang w:eastAsia="vi-VN" w:bidi="vi-VN"/>
        </w:rPr>
      </w:pPr>
      <w:r w:rsidRPr="00A806D0">
        <w:rPr>
          <w:rFonts w:eastAsia="Arial Unicode MS"/>
          <w:b/>
          <w:sz w:val="29"/>
          <w:szCs w:val="29"/>
          <w:lang w:eastAsia="vi-VN" w:bidi="vi-VN"/>
        </w:rPr>
        <w:t>(14)</w:t>
      </w:r>
      <w:r w:rsidRPr="00A806D0">
        <w:rPr>
          <w:rFonts w:eastAsia="Arial Unicode MS"/>
          <w:sz w:val="29"/>
          <w:szCs w:val="29"/>
          <w:lang w:eastAsia="vi-VN" w:bidi="vi-VN"/>
        </w:rPr>
        <w:t xml:space="preserve"> Việc quản lý đảng viên tham gia sinh hoạt đảng nơi cư trú.</w:t>
      </w:r>
    </w:p>
    <w:p w:rsidR="004A52BB" w:rsidRPr="00A806D0" w:rsidRDefault="004A52BB" w:rsidP="004A52BB">
      <w:pPr>
        <w:shd w:val="clear" w:color="auto" w:fill="FFFFFF"/>
        <w:spacing w:before="120" w:after="120" w:line="320" w:lineRule="exact"/>
        <w:ind w:firstLine="567"/>
        <w:jc w:val="both"/>
        <w:rPr>
          <w:rFonts w:eastAsia="Arial Unicode MS"/>
          <w:sz w:val="29"/>
          <w:szCs w:val="29"/>
          <w:lang w:eastAsia="vi-VN" w:bidi="vi-VN"/>
        </w:rPr>
      </w:pPr>
      <w:r w:rsidRPr="00A806D0">
        <w:rPr>
          <w:rFonts w:eastAsia="Arial Unicode MS"/>
          <w:b/>
          <w:sz w:val="29"/>
          <w:szCs w:val="29"/>
          <w:lang w:eastAsia="vi-VN" w:bidi="vi-VN"/>
        </w:rPr>
        <w:t>(15)</w:t>
      </w:r>
      <w:r w:rsidRPr="00A806D0">
        <w:rPr>
          <w:rFonts w:eastAsia="Arial Unicode MS"/>
          <w:sz w:val="29"/>
          <w:szCs w:val="29"/>
          <w:lang w:eastAsia="vi-VN" w:bidi="vi-VN"/>
        </w:rPr>
        <w:t xml:space="preserve"> Tự phê bình và phê bình của đảng viên, của cấp uỷ.</w:t>
      </w:r>
    </w:p>
    <w:p w:rsidR="004A52BB" w:rsidRPr="00A806D0" w:rsidRDefault="004A52BB" w:rsidP="004A52BB">
      <w:pPr>
        <w:shd w:val="clear" w:color="auto" w:fill="FFFFFF"/>
        <w:spacing w:before="120" w:after="120" w:line="320" w:lineRule="exact"/>
        <w:ind w:firstLine="567"/>
        <w:jc w:val="both"/>
        <w:rPr>
          <w:rFonts w:eastAsia="Arial Unicode MS"/>
          <w:sz w:val="29"/>
          <w:szCs w:val="29"/>
          <w:lang w:eastAsia="vi-VN" w:bidi="vi-VN"/>
        </w:rPr>
      </w:pPr>
      <w:r w:rsidRPr="00A806D0">
        <w:rPr>
          <w:rFonts w:eastAsia="Arial Unicode MS"/>
          <w:b/>
          <w:sz w:val="29"/>
          <w:szCs w:val="29"/>
          <w:lang w:eastAsia="vi-VN" w:bidi="vi-VN"/>
        </w:rPr>
        <w:t>(16)</w:t>
      </w:r>
      <w:r w:rsidRPr="00A806D0">
        <w:rPr>
          <w:rFonts w:eastAsia="Arial Unicode MS"/>
          <w:sz w:val="29"/>
          <w:szCs w:val="29"/>
          <w:lang w:eastAsia="vi-VN" w:bidi="vi-VN"/>
        </w:rPr>
        <w:t xml:space="preserve"> Công tác giám sát thường xuyên đối với đảng viên.</w:t>
      </w:r>
    </w:p>
    <w:p w:rsidR="004A52BB" w:rsidRPr="00A806D0" w:rsidRDefault="004A52BB" w:rsidP="004A52BB">
      <w:pPr>
        <w:shd w:val="clear" w:color="auto" w:fill="FFFFFF"/>
        <w:spacing w:before="120" w:after="120" w:line="320" w:lineRule="exact"/>
        <w:ind w:firstLine="567"/>
        <w:jc w:val="both"/>
        <w:rPr>
          <w:rFonts w:eastAsia="Arial Unicode MS"/>
          <w:sz w:val="29"/>
          <w:szCs w:val="29"/>
          <w:lang w:eastAsia="vi-VN" w:bidi="vi-VN"/>
        </w:rPr>
      </w:pPr>
      <w:r w:rsidRPr="00A806D0">
        <w:rPr>
          <w:rFonts w:eastAsia="Arial Unicode MS"/>
          <w:b/>
          <w:sz w:val="29"/>
          <w:szCs w:val="29"/>
          <w:lang w:eastAsia="vi-VN" w:bidi="vi-VN"/>
        </w:rPr>
        <w:t>(17)</w:t>
      </w:r>
      <w:r w:rsidRPr="00A806D0">
        <w:rPr>
          <w:rFonts w:eastAsia="Arial Unicode MS"/>
          <w:sz w:val="29"/>
          <w:szCs w:val="29"/>
          <w:lang w:eastAsia="vi-VN" w:bidi="vi-VN"/>
        </w:rPr>
        <w:t xml:space="preserve"> Công tác tổ chức các cuộc họp của cấp uỷ, sinh hoạt chi bộ, đảng bộ.</w:t>
      </w:r>
    </w:p>
    <w:p w:rsidR="004A52BB" w:rsidRPr="00A806D0" w:rsidRDefault="004A52BB" w:rsidP="004A52BB">
      <w:pPr>
        <w:shd w:val="clear" w:color="auto" w:fill="FFFFFF"/>
        <w:spacing w:before="120" w:after="120" w:line="320" w:lineRule="exact"/>
        <w:ind w:firstLine="567"/>
        <w:jc w:val="both"/>
        <w:rPr>
          <w:rFonts w:eastAsia="Arial Unicode MS"/>
          <w:i/>
          <w:spacing w:val="-10"/>
          <w:sz w:val="29"/>
          <w:szCs w:val="29"/>
          <w:lang w:eastAsia="vi-VN" w:bidi="vi-VN"/>
        </w:rPr>
      </w:pPr>
      <w:r w:rsidRPr="00A806D0">
        <w:rPr>
          <w:rFonts w:eastAsia="Arial Unicode MS"/>
          <w:b/>
          <w:spacing w:val="-10"/>
          <w:sz w:val="29"/>
          <w:szCs w:val="29"/>
          <w:lang w:eastAsia="vi-VN" w:bidi="vi-VN"/>
        </w:rPr>
        <w:t>(18)</w:t>
      </w:r>
      <w:r w:rsidRPr="00A806D0">
        <w:rPr>
          <w:rFonts w:eastAsia="Arial Unicode MS"/>
          <w:spacing w:val="-10"/>
          <w:sz w:val="29"/>
          <w:szCs w:val="29"/>
          <w:lang w:eastAsia="vi-VN" w:bidi="vi-VN"/>
        </w:rPr>
        <w:t xml:space="preserve"> Công tác cải cách hành chính trong Đảng </w:t>
      </w:r>
      <w:r w:rsidRPr="00A806D0">
        <w:rPr>
          <w:rFonts w:eastAsia="Arial Unicode MS"/>
          <w:i/>
          <w:spacing w:val="-10"/>
          <w:sz w:val="29"/>
          <w:szCs w:val="29"/>
          <w:lang w:eastAsia="vi-VN" w:bidi="vi-VN"/>
        </w:rPr>
        <w:t xml:space="preserve">(về ban hành văn bản; gửi </w:t>
      </w:r>
      <w:r w:rsidRPr="00A806D0">
        <w:rPr>
          <w:spacing w:val="-10"/>
        </w:rPr>
        <w:t xml:space="preserve">- </w:t>
      </w:r>
      <w:r w:rsidRPr="00A806D0">
        <w:rPr>
          <w:rFonts w:eastAsia="Arial Unicode MS"/>
          <w:i/>
          <w:spacing w:val="-10"/>
          <w:sz w:val="29"/>
          <w:szCs w:val="29"/>
          <w:lang w:eastAsia="vi-VN" w:bidi="vi-VN"/>
        </w:rPr>
        <w:t>nhận văn bản; quản lý hồ sơ;…).</w:t>
      </w:r>
    </w:p>
    <w:p w:rsidR="004A52BB" w:rsidRPr="00A806D0" w:rsidRDefault="004A52BB" w:rsidP="004A52BB">
      <w:pPr>
        <w:shd w:val="clear" w:color="auto" w:fill="FFFFFF"/>
        <w:spacing w:before="120" w:after="120" w:line="320" w:lineRule="exact"/>
        <w:ind w:firstLine="567"/>
        <w:jc w:val="both"/>
        <w:rPr>
          <w:rFonts w:eastAsia="Arial Unicode MS"/>
          <w:spacing w:val="-8"/>
          <w:sz w:val="29"/>
          <w:szCs w:val="29"/>
          <w:lang w:eastAsia="vi-VN" w:bidi="vi-VN"/>
        </w:rPr>
      </w:pPr>
      <w:r w:rsidRPr="00A806D0">
        <w:rPr>
          <w:rFonts w:eastAsia="Arial Unicode MS"/>
          <w:b/>
          <w:spacing w:val="-8"/>
          <w:sz w:val="29"/>
          <w:szCs w:val="29"/>
          <w:lang w:eastAsia="vi-VN" w:bidi="vi-VN"/>
        </w:rPr>
        <w:t>(19)</w:t>
      </w:r>
      <w:r w:rsidRPr="00A806D0">
        <w:rPr>
          <w:rFonts w:eastAsia="Arial Unicode MS"/>
          <w:spacing w:val="-8"/>
          <w:sz w:val="29"/>
          <w:szCs w:val="29"/>
          <w:lang w:eastAsia="vi-VN" w:bidi="vi-VN"/>
        </w:rPr>
        <w:t xml:space="preserve"> Lãnh đạo nâng cao chất lượng hoạt động của các tổ chức chính trị - xã hội.</w:t>
      </w:r>
    </w:p>
    <w:p w:rsidR="004A52BB" w:rsidRPr="00A806D0" w:rsidRDefault="004A52BB" w:rsidP="004A52BB">
      <w:pPr>
        <w:shd w:val="clear" w:color="auto" w:fill="FFFFFF"/>
        <w:spacing w:before="120" w:after="120" w:line="320" w:lineRule="exact"/>
        <w:ind w:firstLine="567"/>
        <w:jc w:val="both"/>
        <w:rPr>
          <w:rFonts w:eastAsia="Arial Unicode MS"/>
          <w:spacing w:val="-8"/>
          <w:sz w:val="29"/>
          <w:szCs w:val="29"/>
          <w:lang w:eastAsia="vi-VN" w:bidi="vi-VN"/>
        </w:rPr>
      </w:pPr>
      <w:r w:rsidRPr="00A806D0">
        <w:rPr>
          <w:rFonts w:eastAsia="Arial Unicode MS"/>
          <w:b/>
          <w:spacing w:val="-8"/>
          <w:sz w:val="29"/>
          <w:szCs w:val="29"/>
          <w:lang w:eastAsia="vi-VN" w:bidi="vi-VN"/>
        </w:rPr>
        <w:t>(20)</w:t>
      </w:r>
      <w:r w:rsidRPr="00A806D0">
        <w:rPr>
          <w:rFonts w:eastAsia="Arial Unicode MS"/>
          <w:spacing w:val="-8"/>
          <w:sz w:val="29"/>
          <w:szCs w:val="29"/>
          <w:lang w:eastAsia="vi-VN" w:bidi="vi-VN"/>
        </w:rPr>
        <w:t xml:space="preserve"> Tuyên truyền, thực hiện công tác Dân vận của Đảng, dân vận chính quyền.</w:t>
      </w:r>
    </w:p>
    <w:p w:rsidR="004A52BB" w:rsidRPr="00A806D0" w:rsidRDefault="004A52BB" w:rsidP="004A52BB">
      <w:pPr>
        <w:shd w:val="clear" w:color="auto" w:fill="FFFFFF"/>
        <w:spacing w:before="120" w:after="120" w:line="320" w:lineRule="exact"/>
        <w:ind w:firstLine="567"/>
        <w:jc w:val="both"/>
        <w:rPr>
          <w:rFonts w:eastAsia="Arial Unicode MS"/>
          <w:spacing w:val="-8"/>
          <w:sz w:val="29"/>
          <w:szCs w:val="29"/>
          <w:lang w:eastAsia="vi-VN" w:bidi="vi-VN"/>
        </w:rPr>
      </w:pPr>
      <w:r w:rsidRPr="00A806D0">
        <w:rPr>
          <w:rFonts w:eastAsia="Arial Unicode MS"/>
          <w:spacing w:val="-8"/>
          <w:sz w:val="29"/>
          <w:szCs w:val="29"/>
          <w:lang w:eastAsia="vi-VN" w:bidi="vi-VN"/>
        </w:rPr>
        <w:lastRenderedPageBreak/>
        <w:t>* Ngoài các nội dung định hướng nêu trên, cấp uỷ cơ sở nghiên cứu thêm thực tế công tác xây dựng Đảng tại cơ quan, đơn vị, doanh nghiệp để xây dựng Mô hình.</w:t>
      </w:r>
    </w:p>
    <w:p w:rsidR="004A52BB" w:rsidRPr="00A806D0" w:rsidRDefault="004A52BB" w:rsidP="004A52BB">
      <w:pPr>
        <w:shd w:val="clear" w:color="auto" w:fill="FFFFFF"/>
        <w:spacing w:before="120" w:after="120" w:line="320" w:lineRule="exact"/>
        <w:ind w:firstLine="567"/>
        <w:jc w:val="both"/>
        <w:rPr>
          <w:rFonts w:eastAsia="Arial Unicode MS"/>
          <w:b/>
          <w:bCs/>
          <w:iCs/>
          <w:lang w:eastAsia="vi-VN" w:bidi="vi-VN"/>
        </w:rPr>
      </w:pPr>
      <w:r w:rsidRPr="00A806D0">
        <w:rPr>
          <w:rFonts w:eastAsia="Arial Unicode MS"/>
          <w:b/>
          <w:bCs/>
          <w:iCs/>
          <w:lang w:eastAsia="vi-VN" w:bidi="vi-VN"/>
        </w:rPr>
        <w:t>2. Mô hình trong thực hiện nhiệm vụ chính trị, sản xuất, kinh doanh tại cơ quan, đơn vị, doanh nghiệp</w:t>
      </w:r>
    </w:p>
    <w:p w:rsidR="004A52BB" w:rsidRPr="00A806D0" w:rsidRDefault="004A52BB" w:rsidP="004A52BB">
      <w:pPr>
        <w:shd w:val="clear" w:color="auto" w:fill="FFFFFF"/>
        <w:spacing w:before="120" w:after="120" w:line="320" w:lineRule="exact"/>
        <w:ind w:firstLine="567"/>
        <w:jc w:val="both"/>
        <w:rPr>
          <w:rFonts w:eastAsia="Arial Unicode MS"/>
          <w:sz w:val="29"/>
          <w:szCs w:val="29"/>
          <w:lang w:eastAsia="vi-VN" w:bidi="vi-VN"/>
        </w:rPr>
      </w:pPr>
      <w:r w:rsidRPr="00A806D0">
        <w:rPr>
          <w:rFonts w:eastAsia="Arial Unicode MS"/>
          <w:sz w:val="29"/>
          <w:szCs w:val="29"/>
          <w:lang w:eastAsia="vi-VN" w:bidi="vi-VN"/>
        </w:rPr>
        <w:t xml:space="preserve">Tuỳ theo chức năng, nhiệm vụ, tình hình thực tế, cấp uỷ cơ sở phối hợp với lãnh đạo cơ quan, đơn vị, doanh nghiệp định hướng, lãnh đạo đội ngũ cán bộ, đảng viên, công chức, viên chức, người lao động đề xuất, giới thiệu, tổ chức thực hiện các Mô hình cho phù hợp, nhằm nâng cao chất lượng, hiệu quả công việc của từng cá nhân, tập thể, từ đó góp phần hoàn thành tốt nhiệm vụ chính trị của cơ quan, đơn vị, kế hoạch sản xuất, kinh doanh của doanh nghiệp, tích cực </w:t>
      </w:r>
      <w:r w:rsidRPr="00A806D0">
        <w:rPr>
          <w:rFonts w:eastAsia="Arial Unicode MS"/>
          <w:spacing w:val="-8"/>
          <w:sz w:val="29"/>
          <w:szCs w:val="29"/>
          <w:lang w:eastAsia="vi-VN" w:bidi="vi-VN"/>
        </w:rPr>
        <w:t>xây dựng cơ quan, đơn vị vững mạnh toàn diện, doanh nghiệp ngày càng phát triển.</w:t>
      </w:r>
    </w:p>
    <w:p w:rsidR="004A52BB" w:rsidRPr="00A806D0" w:rsidRDefault="004A52BB" w:rsidP="004A52BB">
      <w:pPr>
        <w:shd w:val="clear" w:color="auto" w:fill="FFFFFF"/>
        <w:spacing w:before="120" w:after="120" w:line="320" w:lineRule="exact"/>
        <w:ind w:firstLine="567"/>
        <w:jc w:val="both"/>
        <w:rPr>
          <w:rFonts w:eastAsia="Arial Unicode MS"/>
          <w:i/>
          <w:lang w:eastAsia="vi-VN" w:bidi="vi-VN"/>
        </w:rPr>
      </w:pPr>
      <w:r w:rsidRPr="00A806D0">
        <w:rPr>
          <w:rFonts w:eastAsia="Arial Unicode MS"/>
          <w:i/>
          <w:lang w:eastAsia="vi-VN" w:bidi="vi-VN"/>
        </w:rPr>
        <w:t>Định hướng, giới thiệu một số nội dung để xây dựng Mô hình:</w:t>
      </w:r>
    </w:p>
    <w:p w:rsidR="004A52BB" w:rsidRPr="00A806D0" w:rsidRDefault="004A52BB" w:rsidP="004A52BB">
      <w:pPr>
        <w:shd w:val="clear" w:color="auto" w:fill="FFFFFF"/>
        <w:spacing w:before="120" w:after="120" w:line="320" w:lineRule="exact"/>
        <w:ind w:firstLine="567"/>
        <w:jc w:val="both"/>
        <w:rPr>
          <w:rFonts w:eastAsia="Arial Unicode MS"/>
          <w:sz w:val="29"/>
          <w:szCs w:val="29"/>
          <w:lang w:eastAsia="vi-VN" w:bidi="vi-VN"/>
        </w:rPr>
      </w:pPr>
      <w:r w:rsidRPr="00A806D0">
        <w:rPr>
          <w:rFonts w:eastAsia="Arial Unicode MS"/>
          <w:b/>
          <w:sz w:val="29"/>
          <w:szCs w:val="29"/>
          <w:lang w:eastAsia="vi-VN" w:bidi="vi-VN"/>
        </w:rPr>
        <w:t>(1)</w:t>
      </w:r>
      <w:r w:rsidRPr="00A806D0">
        <w:rPr>
          <w:rFonts w:eastAsia="Arial Unicode MS"/>
          <w:sz w:val="29"/>
          <w:szCs w:val="29"/>
          <w:lang w:eastAsia="vi-VN" w:bidi="vi-VN"/>
        </w:rPr>
        <w:t xml:space="preserve"> Mô hình trong công tác tham mưu, giúp việc, quản lý: Tham mưu ban hành các văn bản lãnh đạo, chỉ đạo, hướng dẫn; Những giải pháp, cải tiến phương pháp làm việc; …</w:t>
      </w:r>
    </w:p>
    <w:p w:rsidR="004A52BB" w:rsidRPr="00A806D0" w:rsidRDefault="004A52BB" w:rsidP="004A52BB">
      <w:pPr>
        <w:shd w:val="clear" w:color="auto" w:fill="FFFFFF"/>
        <w:spacing w:before="120" w:after="120" w:line="320" w:lineRule="exact"/>
        <w:ind w:firstLine="567"/>
        <w:jc w:val="both"/>
        <w:rPr>
          <w:rFonts w:eastAsia="Arial Unicode MS"/>
          <w:sz w:val="29"/>
          <w:szCs w:val="29"/>
          <w:lang w:eastAsia="vi-VN" w:bidi="vi-VN"/>
        </w:rPr>
      </w:pPr>
      <w:r w:rsidRPr="00A806D0">
        <w:rPr>
          <w:rFonts w:eastAsia="Arial Unicode MS"/>
          <w:b/>
          <w:sz w:val="29"/>
          <w:szCs w:val="29"/>
          <w:lang w:eastAsia="vi-VN" w:bidi="vi-VN"/>
        </w:rPr>
        <w:t>(2)</w:t>
      </w:r>
      <w:r w:rsidRPr="00A806D0">
        <w:rPr>
          <w:rFonts w:eastAsia="Arial Unicode MS"/>
          <w:sz w:val="29"/>
          <w:szCs w:val="29"/>
          <w:lang w:eastAsia="vi-VN" w:bidi="vi-VN"/>
        </w:rPr>
        <w:t xml:space="preserve"> Mô hình trong nâng cao chất lượng hoạt động của các tổ chức chính trị - xã hội: Thực hiện công tác vận động; Tổ chức phong trào; </w:t>
      </w:r>
    </w:p>
    <w:p w:rsidR="004A52BB" w:rsidRPr="00A806D0" w:rsidRDefault="004A52BB" w:rsidP="004A52BB">
      <w:pPr>
        <w:shd w:val="clear" w:color="auto" w:fill="FFFFFF"/>
        <w:spacing w:before="120" w:after="120" w:line="320" w:lineRule="exact"/>
        <w:ind w:firstLine="567"/>
        <w:jc w:val="both"/>
        <w:rPr>
          <w:rFonts w:eastAsia="Arial Unicode MS"/>
          <w:sz w:val="29"/>
          <w:szCs w:val="29"/>
          <w:lang w:eastAsia="vi-VN" w:bidi="vi-VN"/>
        </w:rPr>
      </w:pPr>
      <w:r w:rsidRPr="00A806D0">
        <w:rPr>
          <w:rFonts w:eastAsia="Arial Unicode MS"/>
          <w:b/>
          <w:sz w:val="29"/>
          <w:szCs w:val="29"/>
          <w:lang w:eastAsia="vi-VN" w:bidi="vi-VN"/>
        </w:rPr>
        <w:t>(3)</w:t>
      </w:r>
      <w:r w:rsidRPr="00A806D0">
        <w:rPr>
          <w:rFonts w:eastAsia="Arial Unicode MS"/>
          <w:sz w:val="29"/>
          <w:szCs w:val="29"/>
          <w:lang w:eastAsia="vi-VN" w:bidi="vi-VN"/>
        </w:rPr>
        <w:t xml:space="preserve"> Mô hình trong sản xuất, kinh doanh: </w:t>
      </w:r>
      <w:r w:rsidRPr="00A806D0">
        <w:rPr>
          <w:rFonts w:eastAsia="Arial Unicode MS"/>
          <w:lang w:eastAsia="vi-VN" w:bidi="vi-VN"/>
        </w:rPr>
        <w:t xml:space="preserve">Những </w:t>
      </w:r>
      <w:r w:rsidRPr="00A806D0">
        <w:rPr>
          <w:spacing w:val="-2"/>
        </w:rPr>
        <w:t xml:space="preserve">sáng kiến, cải tiến kỹ thuật, áp dụng tiến bộ khoa học kỹ thuật trong sản xuất kinh doanh mang lại hiệu quả kinh tế cao; </w:t>
      </w:r>
      <w:r w:rsidRPr="00A806D0">
        <w:rPr>
          <w:rFonts w:eastAsia="Arial Unicode MS"/>
          <w:lang w:eastAsia="vi-VN" w:bidi="vi-VN"/>
        </w:rPr>
        <w:t xml:space="preserve">Việc </w:t>
      </w:r>
      <w:r w:rsidRPr="00A806D0">
        <w:rPr>
          <w:spacing w:val="-2"/>
        </w:rPr>
        <w:t xml:space="preserve">đầu tư mở rộng lĩnh vực, ngành, nghề kinh doanh; </w:t>
      </w:r>
      <w:r w:rsidRPr="00A806D0">
        <w:rPr>
          <w:rFonts w:eastAsia="Arial Unicode MS"/>
          <w:lang w:eastAsia="vi-VN" w:bidi="vi-VN"/>
        </w:rPr>
        <w:t>Việc bảo đảm</w:t>
      </w:r>
      <w:r w:rsidRPr="00A806D0">
        <w:rPr>
          <w:spacing w:val="-2"/>
        </w:rPr>
        <w:t xml:space="preserve"> an toàn vệ sinh lao động, bảo vệ môi trường; ….</w:t>
      </w:r>
    </w:p>
    <w:p w:rsidR="004A52BB" w:rsidRPr="00A806D0" w:rsidRDefault="004A52BB" w:rsidP="004A52BB">
      <w:pPr>
        <w:shd w:val="clear" w:color="auto" w:fill="FFFFFF"/>
        <w:spacing w:before="120" w:after="120" w:line="320" w:lineRule="exact"/>
        <w:ind w:firstLine="567"/>
        <w:jc w:val="both"/>
        <w:rPr>
          <w:rFonts w:eastAsia="Arial Unicode MS"/>
          <w:sz w:val="29"/>
          <w:szCs w:val="29"/>
          <w:lang w:eastAsia="vi-VN" w:bidi="vi-VN"/>
        </w:rPr>
      </w:pPr>
      <w:r w:rsidRPr="00A806D0">
        <w:rPr>
          <w:rFonts w:eastAsia="Arial Unicode MS"/>
          <w:b/>
          <w:sz w:val="29"/>
          <w:szCs w:val="29"/>
          <w:lang w:eastAsia="vi-VN" w:bidi="vi-VN"/>
        </w:rPr>
        <w:t>(4)</w:t>
      </w:r>
      <w:r w:rsidRPr="00A806D0">
        <w:rPr>
          <w:rFonts w:eastAsia="Arial Unicode MS"/>
          <w:sz w:val="29"/>
          <w:szCs w:val="29"/>
          <w:lang w:eastAsia="vi-VN" w:bidi="vi-VN"/>
        </w:rPr>
        <w:t xml:space="preserve"> Mô hình trong công tác cải cách hành chính, thực hiện Quy chế dân chủ </w:t>
      </w:r>
      <w:r w:rsidRPr="00A806D0">
        <w:rPr>
          <w:rFonts w:eastAsia="Arial Unicode MS"/>
          <w:spacing w:val="-8"/>
          <w:sz w:val="29"/>
          <w:szCs w:val="29"/>
          <w:lang w:eastAsia="vi-VN" w:bidi="vi-VN"/>
        </w:rPr>
        <w:t>cơ sở: Thực hiện cải cách hành chính trong tiếp công dân và giải quyết bức xúc của công dân; Các ứng dụng khảo sát (thái độ, năng lực, đạo đức, phong cách làm việc,…) cán bộ, công chức, viên chức, người dân; Xây dựng clip tuyên truyền; …</w:t>
      </w:r>
    </w:p>
    <w:p w:rsidR="004A52BB" w:rsidRPr="00A806D0" w:rsidRDefault="004A52BB" w:rsidP="004A52BB">
      <w:pPr>
        <w:shd w:val="clear" w:color="auto" w:fill="FFFFFF"/>
        <w:spacing w:before="120" w:after="120" w:line="320" w:lineRule="exact"/>
        <w:ind w:firstLine="567"/>
        <w:jc w:val="both"/>
        <w:rPr>
          <w:rFonts w:eastAsia="Arial Unicode MS"/>
          <w:sz w:val="29"/>
          <w:szCs w:val="29"/>
          <w:lang w:eastAsia="vi-VN" w:bidi="vi-VN"/>
        </w:rPr>
      </w:pPr>
      <w:r w:rsidRPr="00A806D0">
        <w:rPr>
          <w:rFonts w:eastAsia="Arial Unicode MS"/>
          <w:b/>
          <w:sz w:val="29"/>
          <w:szCs w:val="29"/>
          <w:lang w:eastAsia="vi-VN" w:bidi="vi-VN"/>
        </w:rPr>
        <w:t>(5)</w:t>
      </w:r>
      <w:r w:rsidRPr="00A806D0">
        <w:rPr>
          <w:rFonts w:eastAsia="Arial Unicode MS"/>
          <w:sz w:val="29"/>
          <w:szCs w:val="29"/>
          <w:lang w:eastAsia="vi-VN" w:bidi="vi-VN"/>
        </w:rPr>
        <w:t xml:space="preserve"> Mô hình trong lĩnh vực y tế: </w:t>
      </w:r>
      <w:r w:rsidRPr="00A806D0">
        <w:t>Phương pháp, giải pháp cải tiến mới, sáng tạo nâng cao hiệu quả công tác khám, chữa bệnh</w:t>
      </w:r>
      <w:r>
        <w:t xml:space="preserve"> cho nhân dân</w:t>
      </w:r>
      <w:r w:rsidRPr="00A806D0">
        <w:t>; Ứng dụng công nghệ trong chăm sóc sức khoẻ; Tư vấn sức khoẻ qua video;…</w:t>
      </w:r>
    </w:p>
    <w:p w:rsidR="004A52BB" w:rsidRPr="00A806D0" w:rsidRDefault="004A52BB" w:rsidP="004A52BB">
      <w:pPr>
        <w:shd w:val="clear" w:color="auto" w:fill="FFFFFF"/>
        <w:spacing w:before="120" w:after="120" w:line="320" w:lineRule="exact"/>
        <w:ind w:firstLine="567"/>
        <w:jc w:val="both"/>
        <w:rPr>
          <w:rFonts w:eastAsia="Arial Unicode MS"/>
          <w:sz w:val="29"/>
          <w:szCs w:val="29"/>
          <w:lang w:eastAsia="vi-VN" w:bidi="vi-VN"/>
        </w:rPr>
      </w:pPr>
      <w:r w:rsidRPr="00A806D0">
        <w:rPr>
          <w:rFonts w:eastAsia="Arial Unicode MS"/>
          <w:b/>
          <w:sz w:val="29"/>
          <w:szCs w:val="29"/>
          <w:lang w:eastAsia="vi-VN" w:bidi="vi-VN"/>
        </w:rPr>
        <w:t>(6)</w:t>
      </w:r>
      <w:r w:rsidRPr="00A806D0">
        <w:rPr>
          <w:rFonts w:eastAsia="Arial Unicode MS"/>
          <w:sz w:val="29"/>
          <w:szCs w:val="29"/>
          <w:lang w:eastAsia="vi-VN" w:bidi="vi-VN"/>
        </w:rPr>
        <w:t xml:space="preserve"> Mô hình trong lĩnh vực giáo dục, đào tạo: Ứng dụng công nghệ thông tin trong công tác quản lý, giảng dạy; Giáo dục kỹ năng sống; Trường học gắn với sản phẩm đặc trưng của địa phương; Kết nối với doanh nghiệp trong đào tạo; Khởi nghiệp trong học sinh, sinh viên;…</w:t>
      </w:r>
    </w:p>
    <w:p w:rsidR="004A52BB" w:rsidRPr="00A806D0" w:rsidRDefault="004A52BB" w:rsidP="004A52BB">
      <w:pPr>
        <w:shd w:val="clear" w:color="auto" w:fill="FFFFFF"/>
        <w:spacing w:before="120" w:after="120" w:line="320" w:lineRule="exact"/>
        <w:ind w:firstLine="567"/>
        <w:jc w:val="both"/>
        <w:rPr>
          <w:rFonts w:eastAsia="Arial Unicode MS"/>
          <w:spacing w:val="-6"/>
          <w:sz w:val="29"/>
          <w:szCs w:val="29"/>
          <w:lang w:eastAsia="vi-VN" w:bidi="vi-VN"/>
        </w:rPr>
      </w:pPr>
      <w:r w:rsidRPr="00A806D0">
        <w:rPr>
          <w:rFonts w:eastAsia="Arial Unicode MS"/>
          <w:b/>
          <w:spacing w:val="-6"/>
          <w:sz w:val="29"/>
          <w:szCs w:val="29"/>
          <w:lang w:eastAsia="vi-VN" w:bidi="vi-VN"/>
        </w:rPr>
        <w:t>(7)</w:t>
      </w:r>
      <w:r w:rsidRPr="00A806D0">
        <w:rPr>
          <w:rFonts w:eastAsia="Arial Unicode MS"/>
          <w:spacing w:val="-6"/>
          <w:sz w:val="29"/>
          <w:szCs w:val="29"/>
          <w:lang w:eastAsia="vi-VN" w:bidi="vi-VN"/>
        </w:rPr>
        <w:t xml:space="preserve"> Mô hình trong xây dựng văn hoá công sở, văn hoá doanh nghiệp, văn hoá doanh nhân: Thực hiện đạo đức công vụ; Thực hiện tác phong làm việc nơi công sở; Việc khuyến khích mối quan hệ hợp tác (đồng nghiệp, đối tác, khách hàng);…</w:t>
      </w:r>
    </w:p>
    <w:p w:rsidR="004A52BB" w:rsidRPr="00A806D0" w:rsidRDefault="004A52BB" w:rsidP="004A52BB">
      <w:pPr>
        <w:shd w:val="clear" w:color="auto" w:fill="FFFFFF"/>
        <w:spacing w:before="120" w:after="120" w:line="320" w:lineRule="exact"/>
        <w:ind w:firstLine="567"/>
        <w:jc w:val="both"/>
        <w:rPr>
          <w:rFonts w:eastAsia="Arial Unicode MS"/>
          <w:spacing w:val="-6"/>
          <w:sz w:val="29"/>
          <w:szCs w:val="29"/>
          <w:lang w:eastAsia="vi-VN" w:bidi="vi-VN"/>
        </w:rPr>
      </w:pPr>
      <w:r w:rsidRPr="00A806D0">
        <w:rPr>
          <w:rFonts w:eastAsia="Arial Unicode MS"/>
          <w:b/>
          <w:spacing w:val="-6"/>
          <w:sz w:val="29"/>
          <w:szCs w:val="29"/>
          <w:lang w:eastAsia="vi-VN" w:bidi="vi-VN"/>
        </w:rPr>
        <w:t>(8)</w:t>
      </w:r>
      <w:r w:rsidRPr="00A806D0">
        <w:rPr>
          <w:rFonts w:eastAsia="Arial Unicode MS"/>
          <w:spacing w:val="-6"/>
          <w:sz w:val="29"/>
          <w:szCs w:val="29"/>
          <w:lang w:eastAsia="vi-VN" w:bidi="vi-VN"/>
        </w:rPr>
        <w:t xml:space="preserve"> </w:t>
      </w:r>
      <w:r w:rsidRPr="00A806D0">
        <w:rPr>
          <w:spacing w:val="-6"/>
        </w:rPr>
        <w:t>Mô hình trong lĩnh vực văn hoá, nghệ thuật, thể dục thể thao: Việc đ</w:t>
      </w:r>
      <w:r w:rsidRPr="00A806D0">
        <w:rPr>
          <w:spacing w:val="-6"/>
          <w:shd w:val="clear" w:color="auto" w:fill="FFFFFF"/>
        </w:rPr>
        <w:t>ổi mới và nâng cao</w:t>
      </w:r>
      <w:r w:rsidRPr="00A806D0">
        <w:rPr>
          <w:spacing w:val="-6"/>
          <w:shd w:val="clear" w:color="auto" w:fill="FFFFFF"/>
          <w:lang w:val="vi-VN"/>
        </w:rPr>
        <w:t xml:space="preserve"> chất lượng </w:t>
      </w:r>
      <w:r w:rsidRPr="00A806D0">
        <w:rPr>
          <w:spacing w:val="-6"/>
          <w:shd w:val="clear" w:color="auto" w:fill="FFFFFF"/>
        </w:rPr>
        <w:t xml:space="preserve">trong sáng tác, </w:t>
      </w:r>
      <w:r w:rsidRPr="00A806D0">
        <w:rPr>
          <w:spacing w:val="-6"/>
          <w:shd w:val="clear" w:color="auto" w:fill="FFFFFF"/>
          <w:lang w:val="vi-VN"/>
        </w:rPr>
        <w:t>biểu diễn nghệ thuật</w:t>
      </w:r>
      <w:r w:rsidRPr="00A806D0">
        <w:rPr>
          <w:spacing w:val="-6"/>
          <w:shd w:val="clear" w:color="auto" w:fill="FFFFFF"/>
        </w:rPr>
        <w:t>, tập luyện, thi đấu; Tổ chức các hoạt động, chương trình giới thiệu, kết nối văn hoá, giao lưu nghệ thuật,…</w:t>
      </w:r>
    </w:p>
    <w:p w:rsidR="004A52BB" w:rsidRPr="00A806D0" w:rsidRDefault="004A52BB" w:rsidP="004A52BB">
      <w:pPr>
        <w:shd w:val="clear" w:color="auto" w:fill="FFFFFF"/>
        <w:spacing w:before="120" w:after="120" w:line="320" w:lineRule="exact"/>
        <w:ind w:firstLine="567"/>
        <w:jc w:val="both"/>
        <w:rPr>
          <w:rFonts w:eastAsia="Arial Unicode MS"/>
          <w:spacing w:val="-6"/>
          <w:lang w:eastAsia="vi-VN" w:bidi="vi-VN"/>
        </w:rPr>
      </w:pPr>
      <w:r w:rsidRPr="00A806D0">
        <w:rPr>
          <w:rFonts w:eastAsia="Arial Unicode MS"/>
          <w:b/>
          <w:spacing w:val="-6"/>
          <w:sz w:val="29"/>
          <w:szCs w:val="29"/>
          <w:lang w:eastAsia="vi-VN" w:bidi="vi-VN"/>
        </w:rPr>
        <w:t>(9)</w:t>
      </w:r>
      <w:r w:rsidRPr="00A806D0">
        <w:rPr>
          <w:rFonts w:eastAsia="Arial Unicode MS"/>
          <w:spacing w:val="-6"/>
          <w:sz w:val="29"/>
          <w:szCs w:val="29"/>
          <w:lang w:eastAsia="vi-VN" w:bidi="vi-VN"/>
        </w:rPr>
        <w:t xml:space="preserve"> </w:t>
      </w:r>
      <w:r w:rsidRPr="00A806D0">
        <w:rPr>
          <w:rFonts w:eastAsia="Arial Unicode MS"/>
          <w:spacing w:val="-6"/>
          <w:lang w:eastAsia="vi-VN" w:bidi="vi-VN"/>
        </w:rPr>
        <w:t>Mô hình trong tham gia các hoạt động an sinh xã hội, vì cuộc sống cộng đồng.</w:t>
      </w:r>
    </w:p>
    <w:p w:rsidR="004A52BB" w:rsidRDefault="004A52BB" w:rsidP="004A52BB">
      <w:pPr>
        <w:shd w:val="clear" w:color="auto" w:fill="FFFFFF"/>
        <w:spacing w:before="120" w:after="120" w:line="340" w:lineRule="exact"/>
        <w:jc w:val="center"/>
        <w:rPr>
          <w:rFonts w:eastAsia="Arial Unicode MS"/>
          <w:spacing w:val="-12"/>
          <w:lang w:eastAsia="vi-VN" w:bidi="vi-VN"/>
        </w:rPr>
      </w:pPr>
      <w:r w:rsidRPr="00A806D0">
        <w:rPr>
          <w:rFonts w:eastAsia="Arial Unicode MS"/>
          <w:spacing w:val="-12"/>
          <w:lang w:eastAsia="vi-VN" w:bidi="vi-VN"/>
        </w:rPr>
        <w:t>-----------------------------------------</w:t>
      </w:r>
    </w:p>
    <w:p w:rsidR="00E24FF6" w:rsidRDefault="00E24FF6"/>
    <w:sectPr w:rsidR="00E24FF6" w:rsidSect="00C75C20">
      <w:headerReference w:type="even" r:id="rId6"/>
      <w:headerReference w:type="default" r:id="rId7"/>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16B" w:rsidRDefault="000C416B">
      <w:r>
        <w:separator/>
      </w:r>
    </w:p>
  </w:endnote>
  <w:endnote w:type="continuationSeparator" w:id="0">
    <w:p w:rsidR="000C416B" w:rsidRDefault="000C4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16B" w:rsidRDefault="000C416B">
      <w:r>
        <w:separator/>
      </w:r>
    </w:p>
  </w:footnote>
  <w:footnote w:type="continuationSeparator" w:id="0">
    <w:p w:rsidR="000C416B" w:rsidRDefault="000C41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82E" w:rsidRDefault="004A52BB" w:rsidP="00F962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482E" w:rsidRDefault="000C416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82E" w:rsidRDefault="004A52BB" w:rsidP="00F962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7AC4">
      <w:rPr>
        <w:rStyle w:val="PageNumber"/>
        <w:noProof/>
      </w:rPr>
      <w:t>3</w:t>
    </w:r>
    <w:r>
      <w:rPr>
        <w:rStyle w:val="PageNumber"/>
      </w:rPr>
      <w:fldChar w:fldCharType="end"/>
    </w:r>
  </w:p>
  <w:p w:rsidR="00F7482E" w:rsidRDefault="000C41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2BB"/>
    <w:rsid w:val="000C416B"/>
    <w:rsid w:val="004A52BB"/>
    <w:rsid w:val="004C4D94"/>
    <w:rsid w:val="004F0038"/>
    <w:rsid w:val="006E1956"/>
    <w:rsid w:val="00A50677"/>
    <w:rsid w:val="00AB7AC4"/>
    <w:rsid w:val="00E24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DD14C"/>
  <w15:chartTrackingRefBased/>
  <w15:docId w15:val="{E2F28FBD-583C-4824-9F0B-27AA1D4E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2B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A52BB"/>
    <w:pPr>
      <w:tabs>
        <w:tab w:val="center" w:pos="4320"/>
        <w:tab w:val="right" w:pos="8640"/>
      </w:tabs>
    </w:pPr>
  </w:style>
  <w:style w:type="character" w:customStyle="1" w:styleId="HeaderChar">
    <w:name w:val="Header Char"/>
    <w:basedOn w:val="DefaultParagraphFont"/>
    <w:link w:val="Header"/>
    <w:rsid w:val="004A52BB"/>
    <w:rPr>
      <w:rFonts w:ascii="Times New Roman" w:eastAsia="Times New Roman" w:hAnsi="Times New Roman" w:cs="Times New Roman"/>
      <w:sz w:val="28"/>
      <w:szCs w:val="28"/>
    </w:rPr>
  </w:style>
  <w:style w:type="character" w:styleId="PageNumber">
    <w:name w:val="page number"/>
    <w:basedOn w:val="DefaultParagraphFont"/>
    <w:rsid w:val="004A5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2023-06-28T08:52:00Z</dcterms:created>
  <dcterms:modified xsi:type="dcterms:W3CDTF">2023-06-30T07:51:00Z</dcterms:modified>
</cp:coreProperties>
</file>